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F0" w:rsidRDefault="009831F0" w:rsidP="009831F0">
      <w:pPr>
        <w:rPr>
          <w:lang w:val="en-US"/>
        </w:rPr>
      </w:pPr>
      <w:r>
        <w:rPr>
          <w:lang w:val="en-US"/>
        </w:rPr>
        <w:t>Press-conference, 7</w:t>
      </w:r>
      <w:r w:rsidRPr="009831F0">
        <w:rPr>
          <w:vertAlign w:val="superscript"/>
          <w:lang w:val="en-US"/>
        </w:rPr>
        <w:t>th</w:t>
      </w:r>
      <w:r>
        <w:rPr>
          <w:lang w:val="en-US"/>
        </w:rPr>
        <w:t xml:space="preserve"> of December 2016, hotel “Holiday Inn”</w:t>
      </w:r>
    </w:p>
    <w:p w:rsidR="009831F0" w:rsidRDefault="009831F0" w:rsidP="009831F0">
      <w:pPr>
        <w:pStyle w:val="Heading1"/>
      </w:pPr>
      <w:r>
        <w:t>Key regional findings</w:t>
      </w:r>
    </w:p>
    <w:p w:rsidR="009831F0" w:rsidRDefault="009831F0" w:rsidP="009831F0">
      <w:pPr>
        <w:rPr>
          <w:lang w:val="en-US"/>
        </w:rPr>
      </w:pPr>
      <w:r>
        <w:rPr>
          <w:lang w:val="en-US"/>
        </w:rPr>
        <w:t>(</w:t>
      </w:r>
      <w:proofErr w:type="gramStart"/>
      <w:r>
        <w:rPr>
          <w:lang w:val="en-US"/>
        </w:rPr>
        <w:t>based</w:t>
      </w:r>
      <w:proofErr w:type="gramEnd"/>
      <w:r>
        <w:rPr>
          <w:lang w:val="en-US"/>
        </w:rPr>
        <w:t xml:space="preserve"> on research in Serbia, Montenegro and Macedonia)</w:t>
      </w:r>
    </w:p>
    <w:p w:rsidR="009831F0" w:rsidRDefault="009831F0" w:rsidP="009831F0">
      <w:pPr>
        <w:rPr>
          <w:b/>
          <w:lang w:val="en-US"/>
        </w:rPr>
      </w:pPr>
      <w:r w:rsidRPr="009831F0">
        <w:rPr>
          <w:b/>
          <w:lang w:val="en-US"/>
        </w:rPr>
        <w:t>REFORMS:</w:t>
      </w:r>
    </w:p>
    <w:p w:rsidR="009831F0" w:rsidRDefault="009831F0" w:rsidP="009831F0">
      <w:pPr>
        <w:pStyle w:val="ListParagraph"/>
        <w:numPr>
          <w:ilvl w:val="0"/>
          <w:numId w:val="16"/>
        </w:numPr>
        <w:rPr>
          <w:lang w:val="en-US"/>
        </w:rPr>
      </w:pPr>
      <w:r>
        <w:rPr>
          <w:lang w:val="en-US"/>
        </w:rPr>
        <w:t>Reforms are slow, centered on technical issues rather than key democratic standards – independence, integrity, and professionalism in the public sector. Basic issues are back on the agenda, like fair elections. The EU agenda of the governments is mainly declarative only, and can be summed up as “facade reforms”.</w:t>
      </w:r>
    </w:p>
    <w:p w:rsidR="009831F0" w:rsidRDefault="009831F0" w:rsidP="009831F0">
      <w:pPr>
        <w:pStyle w:val="ListParagraph"/>
        <w:numPr>
          <w:ilvl w:val="1"/>
          <w:numId w:val="16"/>
        </w:numPr>
        <w:rPr>
          <w:lang w:val="en-US"/>
        </w:rPr>
      </w:pPr>
      <w:r>
        <w:rPr>
          <w:lang w:val="en-US"/>
        </w:rPr>
        <w:t>The reforms seem like “copy-paste”. Unfortunately, sharing bad practices is more often than good ones. Again, Macedonia became “exporter” of the bad practices in the region.</w:t>
      </w:r>
    </w:p>
    <w:p w:rsidR="009831F0" w:rsidRDefault="009831F0" w:rsidP="009831F0">
      <w:pPr>
        <w:pStyle w:val="ListParagraph"/>
        <w:numPr>
          <w:ilvl w:val="0"/>
          <w:numId w:val="16"/>
        </w:numPr>
        <w:rPr>
          <w:lang w:val="en-US"/>
        </w:rPr>
      </w:pPr>
      <w:r>
        <w:rPr>
          <w:lang w:val="en-US"/>
        </w:rPr>
        <w:t xml:space="preserve">There is a characteristic trend of “securitization”: migrant crisis and fight against terrorism overshadows democracy and rule </w:t>
      </w:r>
      <w:r>
        <w:rPr>
          <w:lang w:val="en-US"/>
        </w:rPr>
        <w:lastRenderedPageBreak/>
        <w:t>of law. This is a negative trend which is unfortunately present in the whole Europe.</w:t>
      </w:r>
    </w:p>
    <w:p w:rsidR="009831F0" w:rsidRDefault="009831F0" w:rsidP="009831F0">
      <w:pPr>
        <w:rPr>
          <w:b/>
          <w:lang w:val="en-US"/>
        </w:rPr>
      </w:pPr>
      <w:r w:rsidRPr="009831F0">
        <w:rPr>
          <w:b/>
          <w:lang w:val="en-US"/>
        </w:rPr>
        <w:t>EU:</w:t>
      </w:r>
    </w:p>
    <w:p w:rsidR="009831F0" w:rsidRDefault="009831F0" w:rsidP="009831F0">
      <w:pPr>
        <w:pStyle w:val="ListParagraph"/>
        <w:numPr>
          <w:ilvl w:val="0"/>
          <w:numId w:val="16"/>
        </w:numPr>
        <w:rPr>
          <w:lang w:val="en-US"/>
        </w:rPr>
      </w:pPr>
      <w:r w:rsidRPr="009831F0">
        <w:rPr>
          <w:lang w:val="en-US"/>
        </w:rPr>
        <w:t>“Fundamentals first” approach is seriously endangered by:</w:t>
      </w:r>
    </w:p>
    <w:p w:rsidR="009831F0" w:rsidRDefault="009831F0" w:rsidP="009831F0">
      <w:pPr>
        <w:pStyle w:val="ListParagraph"/>
        <w:numPr>
          <w:ilvl w:val="1"/>
          <w:numId w:val="16"/>
        </w:numPr>
        <w:rPr>
          <w:lang w:val="en-US"/>
        </w:rPr>
      </w:pPr>
      <w:r>
        <w:rPr>
          <w:lang w:val="en-US"/>
        </w:rPr>
        <w:t>The aforementioned trend of securitization;</w:t>
      </w:r>
    </w:p>
    <w:p w:rsidR="009831F0" w:rsidRDefault="009831F0" w:rsidP="009831F0">
      <w:pPr>
        <w:pStyle w:val="ListParagraph"/>
        <w:numPr>
          <w:ilvl w:val="1"/>
          <w:numId w:val="16"/>
        </w:numPr>
        <w:rPr>
          <w:lang w:val="en-US"/>
        </w:rPr>
      </w:pPr>
      <w:r>
        <w:rPr>
          <w:lang w:val="en-US"/>
        </w:rPr>
        <w:t xml:space="preserve">Trans-European party solidarity, which undermines the </w:t>
      </w:r>
      <w:r w:rsidR="00E71756">
        <w:rPr>
          <w:lang w:val="en-US"/>
        </w:rPr>
        <w:t>joint</w:t>
      </w:r>
      <w:r>
        <w:rPr>
          <w:lang w:val="en-US"/>
        </w:rPr>
        <w:t xml:space="preserve"> foreign </w:t>
      </w:r>
      <w:r w:rsidR="00E71756">
        <w:rPr>
          <w:lang w:val="en-US"/>
        </w:rPr>
        <w:t xml:space="preserve">and security policy of the EU – the example of MFA of Austria Sebastian </w:t>
      </w:r>
      <w:proofErr w:type="spellStart"/>
      <w:r w:rsidR="00E71756">
        <w:rPr>
          <w:lang w:val="en-US"/>
        </w:rPr>
        <w:t>Kurz</w:t>
      </w:r>
      <w:proofErr w:type="spellEnd"/>
      <w:r w:rsidR="00E71756">
        <w:rPr>
          <w:lang w:val="en-US"/>
        </w:rPr>
        <w:t xml:space="preserve"> and the Hungarian Peter </w:t>
      </w:r>
      <w:proofErr w:type="spellStart"/>
      <w:r w:rsidR="00E71756">
        <w:rPr>
          <w:lang w:val="en-US"/>
        </w:rPr>
        <w:t>Sijarto</w:t>
      </w:r>
      <w:proofErr w:type="spellEnd"/>
      <w:r w:rsidR="00E71756">
        <w:rPr>
          <w:lang w:val="en-US"/>
        </w:rPr>
        <w:t>;</w:t>
      </w:r>
    </w:p>
    <w:p w:rsidR="00E71756" w:rsidRDefault="00E71756" w:rsidP="009831F0">
      <w:pPr>
        <w:pStyle w:val="ListParagraph"/>
        <w:numPr>
          <w:ilvl w:val="1"/>
          <w:numId w:val="16"/>
        </w:numPr>
        <w:rPr>
          <w:lang w:val="en-US"/>
        </w:rPr>
      </w:pPr>
      <w:r>
        <w:rPr>
          <w:lang w:val="en-US"/>
        </w:rPr>
        <w:t>The fact of solving bilateral issues (Serbia – Kosovo, Macedonia – Greece) is always preceding all other criteria;</w:t>
      </w:r>
    </w:p>
    <w:p w:rsidR="00E71756" w:rsidRDefault="00E71756" w:rsidP="009831F0">
      <w:pPr>
        <w:pStyle w:val="ListParagraph"/>
        <w:numPr>
          <w:ilvl w:val="1"/>
          <w:numId w:val="16"/>
        </w:numPr>
        <w:rPr>
          <w:lang w:val="en-US"/>
        </w:rPr>
      </w:pPr>
      <w:r>
        <w:rPr>
          <w:lang w:val="en-US"/>
        </w:rPr>
        <w:t>Uncertain EU perspective, which discourages the political elites in the region to conduct substantial reforms in the rule of law.</w:t>
      </w:r>
    </w:p>
    <w:p w:rsidR="00E71756" w:rsidRDefault="00E71756" w:rsidP="00E71756">
      <w:pPr>
        <w:rPr>
          <w:b/>
          <w:lang w:val="en-US"/>
        </w:rPr>
      </w:pPr>
      <w:r w:rsidRPr="00E71756">
        <w:rPr>
          <w:b/>
          <w:lang w:val="en-US"/>
        </w:rPr>
        <w:t>Civil sector:</w:t>
      </w:r>
    </w:p>
    <w:p w:rsidR="00E71756" w:rsidRPr="00E71756" w:rsidRDefault="00E71756" w:rsidP="00E71756">
      <w:pPr>
        <w:pStyle w:val="ListParagraph"/>
        <w:numPr>
          <w:ilvl w:val="0"/>
          <w:numId w:val="16"/>
        </w:numPr>
        <w:rPr>
          <w:b/>
          <w:lang w:val="en-US"/>
        </w:rPr>
      </w:pPr>
      <w:bookmarkStart w:id="0" w:name="_GoBack"/>
      <w:bookmarkEnd w:id="0"/>
      <w:r>
        <w:rPr>
          <w:lang w:val="en-US"/>
        </w:rPr>
        <w:lastRenderedPageBreak/>
        <w:t>The civil sector is under pressure; there is a declining trend of cooperation with the government; there is a pressure and stigmatization (labeling as “public enemies”). The level of pressure on the civil sector is differing in the countries.</w:t>
      </w:r>
    </w:p>
    <w:p w:rsidR="00E71756" w:rsidRPr="00E71756" w:rsidRDefault="00E71756" w:rsidP="00E71756">
      <w:pPr>
        <w:pStyle w:val="ListParagraph"/>
        <w:numPr>
          <w:ilvl w:val="0"/>
          <w:numId w:val="16"/>
        </w:numPr>
        <w:rPr>
          <w:b/>
          <w:lang w:val="en-US"/>
        </w:rPr>
      </w:pPr>
      <w:r>
        <w:rPr>
          <w:lang w:val="en-US"/>
        </w:rPr>
        <w:t>Nevertheless, the CSO’s are organizing more on the regional level for joint advocacy.</w:t>
      </w:r>
    </w:p>
    <w:p w:rsidR="00E71756" w:rsidRPr="00E71756" w:rsidRDefault="00E71756" w:rsidP="00E71756">
      <w:pPr>
        <w:pStyle w:val="ListParagraph"/>
        <w:numPr>
          <w:ilvl w:val="0"/>
          <w:numId w:val="16"/>
        </w:numPr>
        <w:rPr>
          <w:b/>
          <w:lang w:val="en-US"/>
        </w:rPr>
      </w:pPr>
      <w:r>
        <w:rPr>
          <w:lang w:val="en-US"/>
        </w:rPr>
        <w:t>Key issue for the CSO’s is mobilizing citizens for reforms.</w:t>
      </w:r>
    </w:p>
    <w:p w:rsidR="00E71756" w:rsidRPr="00E71756" w:rsidRDefault="00E71756" w:rsidP="00E71756">
      <w:pPr>
        <w:pStyle w:val="ListParagraph"/>
        <w:numPr>
          <w:ilvl w:val="0"/>
          <w:numId w:val="16"/>
        </w:numPr>
        <w:rPr>
          <w:b/>
          <w:lang w:val="en-US"/>
        </w:rPr>
      </w:pPr>
      <w:r>
        <w:rPr>
          <w:lang w:val="en-US"/>
        </w:rPr>
        <w:t xml:space="preserve">In these conditions, the </w:t>
      </w:r>
      <w:r w:rsidRPr="00E71756">
        <w:rPr>
          <w:b/>
          <w:lang w:val="en-US"/>
        </w:rPr>
        <w:t>key message</w:t>
      </w:r>
      <w:r>
        <w:rPr>
          <w:lang w:val="en-US"/>
        </w:rPr>
        <w:t xml:space="preserve"> is that the fight for freedom and democracy is our own, and won’t come from outside.</w:t>
      </w:r>
    </w:p>
    <w:sectPr w:rsidR="00E71756" w:rsidRPr="00E71756" w:rsidSect="00BB50D2">
      <w:headerReference w:type="default" r:id="rId8"/>
      <w:footerReference w:type="default" r:id="rId9"/>
      <w:headerReference w:type="first" r:id="rId10"/>
      <w:footerReference w:type="first" r:id="rId11"/>
      <w:type w:val="continuous"/>
      <w:pgSz w:w="11906" w:h="16838" w:code="9"/>
      <w:pgMar w:top="1440" w:right="1440" w:bottom="1440" w:left="14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10" w:rsidRDefault="00ED1010" w:rsidP="005747FF">
      <w:pPr>
        <w:spacing w:after="0" w:line="240" w:lineRule="auto"/>
      </w:pPr>
      <w:r>
        <w:separator/>
      </w:r>
    </w:p>
  </w:endnote>
  <w:endnote w:type="continuationSeparator" w:id="0">
    <w:p w:rsidR="00ED1010" w:rsidRDefault="00ED1010" w:rsidP="0057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78" w:rsidRDefault="007E4E0B">
    <w:pPr>
      <w:pStyle w:val="Footer"/>
      <w:jc w:val="center"/>
    </w:pPr>
    <w:sdt>
      <w:sdtPr>
        <w:id w:val="5758645"/>
        <w:docPartObj>
          <w:docPartGallery w:val="Page Numbers (Bottom of Page)"/>
          <w:docPartUnique/>
        </w:docPartObj>
      </w:sdtPr>
      <w:sdtContent>
        <w:r w:rsidR="003A2ECC" w:rsidRPr="00301A9B">
          <w:rPr>
            <w:rFonts w:ascii="Arno Pro Smbd" w:hAnsi="Arno Pro Smbd"/>
            <w:color w:val="595959" w:themeColor="text1" w:themeTint="A6"/>
            <w:lang w:val="en-US"/>
          </w:rPr>
          <w:fldChar w:fldCharType="begin"/>
        </w:r>
        <w:r w:rsidR="00F56E78" w:rsidRPr="00301A9B">
          <w:rPr>
            <w:rFonts w:ascii="Arno Pro Smbd" w:hAnsi="Arno Pro Smbd"/>
            <w:color w:val="595959" w:themeColor="text1" w:themeTint="A6"/>
            <w:lang w:val="en-US"/>
          </w:rPr>
          <w:instrText xml:space="preserve"> PAGE   \* MERGEFORMAT </w:instrText>
        </w:r>
        <w:r w:rsidR="003A2ECC" w:rsidRPr="00301A9B">
          <w:rPr>
            <w:rFonts w:ascii="Arno Pro Smbd" w:hAnsi="Arno Pro Smbd"/>
            <w:color w:val="595959" w:themeColor="text1" w:themeTint="A6"/>
            <w:lang w:val="en-US"/>
          </w:rPr>
          <w:fldChar w:fldCharType="separate"/>
        </w:r>
        <w:r w:rsidR="009831F0">
          <w:rPr>
            <w:rFonts w:ascii="Arno Pro Smbd" w:hAnsi="Arno Pro Smbd"/>
            <w:noProof/>
            <w:color w:val="595959" w:themeColor="text1" w:themeTint="A6"/>
            <w:lang w:val="en-US"/>
          </w:rPr>
          <w:t>2</w:t>
        </w:r>
        <w:r w:rsidR="003A2ECC" w:rsidRPr="00301A9B">
          <w:rPr>
            <w:rFonts w:ascii="Arno Pro Smbd" w:hAnsi="Arno Pro Smbd"/>
            <w:color w:val="595959" w:themeColor="text1" w:themeTint="A6"/>
            <w:lang w:val="en-US"/>
          </w:rPr>
          <w:fldChar w:fldCharType="end"/>
        </w:r>
      </w:sdtContent>
    </w:sdt>
  </w:p>
  <w:p w:rsidR="00F56E78" w:rsidRPr="00861F6F" w:rsidRDefault="00F56E78" w:rsidP="005747F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5594"/>
      <w:docPartObj>
        <w:docPartGallery w:val="Page Numbers (Bottom of Page)"/>
        <w:docPartUnique/>
      </w:docPartObj>
    </w:sdtPr>
    <w:sdtContent>
      <w:p w:rsidR="00005542" w:rsidRPr="00005542" w:rsidRDefault="00BB50D2" w:rsidP="00BB50D2">
        <w:pPr>
          <w:pStyle w:val="Footer"/>
          <w:tabs>
            <w:tab w:val="right" w:pos="9720"/>
          </w:tabs>
          <w:spacing w:before="120"/>
          <w:rPr>
            <w:rFonts w:ascii="Times New Roman" w:hAnsi="Times New Roman" w:cs="Times New Roman"/>
          </w:rPr>
        </w:pPr>
        <w:r>
          <w:rPr>
            <w:rFonts w:ascii="Times New Roman" w:hAnsi="Times New Roman" w:cs="Times New Roman"/>
            <w:noProof/>
            <w:lang w:eastAsia="mk-MK"/>
          </w:rPr>
          <w:drawing>
            <wp:inline distT="0" distB="0" distL="0" distR="0">
              <wp:extent cx="615762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еморандум ММК- вертикала финал грајдоле.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1478" cy="752946"/>
                      </a:xfrm>
                      <a:prstGeom prst="rect">
                        <a:avLst/>
                      </a:prstGeom>
                    </pic:spPr>
                  </pic:pic>
                </a:graphicData>
              </a:graphic>
            </wp:inline>
          </w:drawing>
        </w:r>
      </w:p>
      <w:p w:rsidR="00421A01" w:rsidRPr="00CC6EED" w:rsidRDefault="00005542" w:rsidP="00CC6EED">
        <w:pPr>
          <w:pStyle w:val="Footer"/>
          <w:tabs>
            <w:tab w:val="right" w:pos="9720"/>
          </w:tabs>
          <w:rPr>
            <w:rFonts w:ascii="Times New Roman" w:hAnsi="Times New Roman" w:cs="Times New Roman"/>
            <w:lang w:val="en-US"/>
          </w:rPr>
        </w:pPr>
        <w:r w:rsidRPr="00005542">
          <w:rPr>
            <w:rFonts w:ascii="Times New Roman" w:hAnsi="Times New Roman" w:cs="Times New Roman"/>
          </w:rPr>
          <w:tab/>
        </w:r>
        <w:r w:rsidRPr="00005542">
          <w:rPr>
            <w:rFonts w:ascii="Times New Roman" w:hAnsi="Times New Roman" w:cs="Times New Roman"/>
          </w:rPr>
          <w:tab/>
        </w:r>
      </w:p>
    </w:sdtContent>
  </w:sdt>
  <w:p w:rsidR="00D61A1C" w:rsidRDefault="00D6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10" w:rsidRDefault="00ED1010" w:rsidP="005747FF">
      <w:pPr>
        <w:spacing w:after="0" w:line="240" w:lineRule="auto"/>
      </w:pPr>
      <w:r>
        <w:separator/>
      </w:r>
    </w:p>
  </w:footnote>
  <w:footnote w:type="continuationSeparator" w:id="0">
    <w:p w:rsidR="00ED1010" w:rsidRDefault="00ED1010" w:rsidP="0057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78" w:rsidRDefault="00F56E78" w:rsidP="005747FF">
    <w:pPr>
      <w:pStyle w:val="Header"/>
      <w:jc w:val="center"/>
    </w:pPr>
  </w:p>
  <w:p w:rsidR="00F56E78" w:rsidRDefault="00F56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1C" w:rsidRDefault="00BB50D2">
    <w:pPr>
      <w:pStyle w:val="Header"/>
    </w:pPr>
    <w:r>
      <w:rPr>
        <w:noProof/>
        <w:lang w:eastAsia="mk-MK"/>
      </w:rPr>
      <w:drawing>
        <wp:inline distT="0" distB="0" distL="0" distR="0">
          <wp:extent cx="5731510" cy="83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еморандум ММК- вертикала финал гра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33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604F"/>
    <w:multiLevelType w:val="hybridMultilevel"/>
    <w:tmpl w:val="6B646F90"/>
    <w:lvl w:ilvl="0" w:tplc="971A5FF4">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3BD2B62"/>
    <w:multiLevelType w:val="hybridMultilevel"/>
    <w:tmpl w:val="15B06834"/>
    <w:lvl w:ilvl="0" w:tplc="8FAC4AE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C73D0"/>
    <w:multiLevelType w:val="hybridMultilevel"/>
    <w:tmpl w:val="22EE8C50"/>
    <w:lvl w:ilvl="0" w:tplc="6DA839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365CB"/>
    <w:multiLevelType w:val="hybridMultilevel"/>
    <w:tmpl w:val="8D68705C"/>
    <w:lvl w:ilvl="0" w:tplc="8EFA866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651DB"/>
    <w:multiLevelType w:val="hybridMultilevel"/>
    <w:tmpl w:val="5744234C"/>
    <w:lvl w:ilvl="0" w:tplc="A59C02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6110C"/>
    <w:multiLevelType w:val="hybridMultilevel"/>
    <w:tmpl w:val="B484C134"/>
    <w:lvl w:ilvl="0" w:tplc="5472352E">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270DD"/>
    <w:multiLevelType w:val="hybridMultilevel"/>
    <w:tmpl w:val="0916CEB4"/>
    <w:lvl w:ilvl="0" w:tplc="1D469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20F9"/>
    <w:multiLevelType w:val="hybridMultilevel"/>
    <w:tmpl w:val="75B884A6"/>
    <w:lvl w:ilvl="0" w:tplc="1D469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D61DD"/>
    <w:multiLevelType w:val="hybridMultilevel"/>
    <w:tmpl w:val="7138D266"/>
    <w:lvl w:ilvl="0" w:tplc="213A21B0">
      <w:start w:val="8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E54BB"/>
    <w:multiLevelType w:val="hybridMultilevel"/>
    <w:tmpl w:val="7C90357E"/>
    <w:lvl w:ilvl="0" w:tplc="2F3C914E">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B0618"/>
    <w:multiLevelType w:val="hybridMultilevel"/>
    <w:tmpl w:val="F2B4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B57F8"/>
    <w:multiLevelType w:val="hybridMultilevel"/>
    <w:tmpl w:val="05667764"/>
    <w:lvl w:ilvl="0" w:tplc="1D4690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9030A"/>
    <w:multiLevelType w:val="hybridMultilevel"/>
    <w:tmpl w:val="B0FA1E28"/>
    <w:lvl w:ilvl="0" w:tplc="1D469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A208C"/>
    <w:multiLevelType w:val="hybridMultilevel"/>
    <w:tmpl w:val="EA3E0AD8"/>
    <w:lvl w:ilvl="0" w:tplc="8FAC4AE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A0B2B"/>
    <w:multiLevelType w:val="hybridMultilevel"/>
    <w:tmpl w:val="2ACC3DC2"/>
    <w:lvl w:ilvl="0" w:tplc="1D469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A5FF6"/>
    <w:multiLevelType w:val="hybridMultilevel"/>
    <w:tmpl w:val="5910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5"/>
  </w:num>
  <w:num w:numId="5">
    <w:abstractNumId w:val="6"/>
  </w:num>
  <w:num w:numId="6">
    <w:abstractNumId w:val="11"/>
  </w:num>
  <w:num w:numId="7">
    <w:abstractNumId w:val="15"/>
  </w:num>
  <w:num w:numId="8">
    <w:abstractNumId w:val="10"/>
  </w:num>
  <w:num w:numId="9">
    <w:abstractNumId w:val="12"/>
  </w:num>
  <w:num w:numId="10">
    <w:abstractNumId w:val="13"/>
  </w:num>
  <w:num w:numId="11">
    <w:abstractNumId w:val="1"/>
  </w:num>
  <w:num w:numId="12">
    <w:abstractNumId w:val="7"/>
  </w:num>
  <w:num w:numId="13">
    <w:abstractNumId w:val="14"/>
  </w:num>
  <w:num w:numId="14">
    <w:abstractNumId w:val="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D2"/>
    <w:rsid w:val="00005542"/>
    <w:rsid w:val="00010EC6"/>
    <w:rsid w:val="00040189"/>
    <w:rsid w:val="00042A2C"/>
    <w:rsid w:val="000911DD"/>
    <w:rsid w:val="000B0D31"/>
    <w:rsid w:val="000B3E43"/>
    <w:rsid w:val="000B6D6A"/>
    <w:rsid w:val="000C024D"/>
    <w:rsid w:val="000C1723"/>
    <w:rsid w:val="000F7A01"/>
    <w:rsid w:val="0010772D"/>
    <w:rsid w:val="001111C2"/>
    <w:rsid w:val="00111335"/>
    <w:rsid w:val="00163D98"/>
    <w:rsid w:val="00167EDF"/>
    <w:rsid w:val="00172792"/>
    <w:rsid w:val="00192F50"/>
    <w:rsid w:val="001C30BE"/>
    <w:rsid w:val="001D448B"/>
    <w:rsid w:val="001F4080"/>
    <w:rsid w:val="00207D48"/>
    <w:rsid w:val="002356A2"/>
    <w:rsid w:val="00237717"/>
    <w:rsid w:val="00241168"/>
    <w:rsid w:val="00274907"/>
    <w:rsid w:val="0028656D"/>
    <w:rsid w:val="002B5EA0"/>
    <w:rsid w:val="002B677C"/>
    <w:rsid w:val="002B7BAF"/>
    <w:rsid w:val="002D1485"/>
    <w:rsid w:val="002D1649"/>
    <w:rsid w:val="00301A9B"/>
    <w:rsid w:val="00344D6B"/>
    <w:rsid w:val="00347316"/>
    <w:rsid w:val="00347955"/>
    <w:rsid w:val="00350CCF"/>
    <w:rsid w:val="00372518"/>
    <w:rsid w:val="00381680"/>
    <w:rsid w:val="00393DBB"/>
    <w:rsid w:val="003A2ECC"/>
    <w:rsid w:val="003B59CB"/>
    <w:rsid w:val="003E0AA5"/>
    <w:rsid w:val="003E5D04"/>
    <w:rsid w:val="00407D3A"/>
    <w:rsid w:val="00421A01"/>
    <w:rsid w:val="00452D34"/>
    <w:rsid w:val="004544A3"/>
    <w:rsid w:val="004807F5"/>
    <w:rsid w:val="00486466"/>
    <w:rsid w:val="004A016B"/>
    <w:rsid w:val="004D0378"/>
    <w:rsid w:val="004E1772"/>
    <w:rsid w:val="004F4245"/>
    <w:rsid w:val="005055C4"/>
    <w:rsid w:val="0051176F"/>
    <w:rsid w:val="00520652"/>
    <w:rsid w:val="0052395C"/>
    <w:rsid w:val="00536249"/>
    <w:rsid w:val="00554E3E"/>
    <w:rsid w:val="005747FF"/>
    <w:rsid w:val="00575C46"/>
    <w:rsid w:val="005C5D98"/>
    <w:rsid w:val="005D2D60"/>
    <w:rsid w:val="00606F68"/>
    <w:rsid w:val="00617B1D"/>
    <w:rsid w:val="00657ED8"/>
    <w:rsid w:val="00663C7A"/>
    <w:rsid w:val="00670005"/>
    <w:rsid w:val="006868EF"/>
    <w:rsid w:val="0069282A"/>
    <w:rsid w:val="006A5A78"/>
    <w:rsid w:val="006C3162"/>
    <w:rsid w:val="00732B2A"/>
    <w:rsid w:val="00752103"/>
    <w:rsid w:val="007D0AAF"/>
    <w:rsid w:val="007E3801"/>
    <w:rsid w:val="007E4E0B"/>
    <w:rsid w:val="00821CBB"/>
    <w:rsid w:val="0084594B"/>
    <w:rsid w:val="00853257"/>
    <w:rsid w:val="00861F6F"/>
    <w:rsid w:val="00893BE5"/>
    <w:rsid w:val="008C7064"/>
    <w:rsid w:val="008C7479"/>
    <w:rsid w:val="008F0B23"/>
    <w:rsid w:val="00926A4B"/>
    <w:rsid w:val="0095167C"/>
    <w:rsid w:val="009622D6"/>
    <w:rsid w:val="009703F5"/>
    <w:rsid w:val="0097283A"/>
    <w:rsid w:val="00977C4C"/>
    <w:rsid w:val="00982503"/>
    <w:rsid w:val="009831F0"/>
    <w:rsid w:val="009872F6"/>
    <w:rsid w:val="009B5841"/>
    <w:rsid w:val="009F7DBE"/>
    <w:rsid w:val="00A361C7"/>
    <w:rsid w:val="00A534E5"/>
    <w:rsid w:val="00A60A25"/>
    <w:rsid w:val="00AC1D6F"/>
    <w:rsid w:val="00B03992"/>
    <w:rsid w:val="00B321C4"/>
    <w:rsid w:val="00B40FB1"/>
    <w:rsid w:val="00B7482E"/>
    <w:rsid w:val="00B90EB0"/>
    <w:rsid w:val="00BB50D2"/>
    <w:rsid w:val="00BB527B"/>
    <w:rsid w:val="00BC57FD"/>
    <w:rsid w:val="00BF105A"/>
    <w:rsid w:val="00BF4BEF"/>
    <w:rsid w:val="00C10940"/>
    <w:rsid w:val="00C27EBE"/>
    <w:rsid w:val="00C457EA"/>
    <w:rsid w:val="00C47D90"/>
    <w:rsid w:val="00C51C56"/>
    <w:rsid w:val="00C54F94"/>
    <w:rsid w:val="00C722F0"/>
    <w:rsid w:val="00C90DB9"/>
    <w:rsid w:val="00CC0D41"/>
    <w:rsid w:val="00CC6EED"/>
    <w:rsid w:val="00CC7214"/>
    <w:rsid w:val="00D13E7F"/>
    <w:rsid w:val="00D16589"/>
    <w:rsid w:val="00D32C8B"/>
    <w:rsid w:val="00D46C42"/>
    <w:rsid w:val="00D61A1C"/>
    <w:rsid w:val="00D65109"/>
    <w:rsid w:val="00DB609F"/>
    <w:rsid w:val="00DE6056"/>
    <w:rsid w:val="00E312BF"/>
    <w:rsid w:val="00E55EB2"/>
    <w:rsid w:val="00E64269"/>
    <w:rsid w:val="00E71756"/>
    <w:rsid w:val="00E82FBA"/>
    <w:rsid w:val="00E9158C"/>
    <w:rsid w:val="00EA1805"/>
    <w:rsid w:val="00EA7678"/>
    <w:rsid w:val="00ED1010"/>
    <w:rsid w:val="00EE3EC4"/>
    <w:rsid w:val="00EF12CD"/>
    <w:rsid w:val="00F20C6A"/>
    <w:rsid w:val="00F30FA3"/>
    <w:rsid w:val="00F35908"/>
    <w:rsid w:val="00F37441"/>
    <w:rsid w:val="00F56E78"/>
    <w:rsid w:val="00F6197D"/>
    <w:rsid w:val="00F85151"/>
    <w:rsid w:val="00F90563"/>
    <w:rsid w:val="00FB0B44"/>
    <w:rsid w:val="00FB70A8"/>
    <w:rsid w:val="00FC57D7"/>
    <w:rsid w:val="00FE7A1D"/>
    <w:rsid w:val="00FF2EB5"/>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FEE5D3-6F63-41C1-92DE-A97F3132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43"/>
  </w:style>
  <w:style w:type="paragraph" w:styleId="Heading1">
    <w:name w:val="heading 1"/>
    <w:basedOn w:val="Normal"/>
    <w:next w:val="Normal"/>
    <w:link w:val="Heading1Char"/>
    <w:uiPriority w:val="9"/>
    <w:qFormat/>
    <w:rsid w:val="000C1723"/>
    <w:pPr>
      <w:keepNext/>
      <w:keepLines/>
      <w:spacing w:before="480" w:after="0" w:line="240" w:lineRule="auto"/>
      <w:jc w:val="left"/>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F"/>
    <w:rPr>
      <w:rFonts w:ascii="Tahoma" w:hAnsi="Tahoma" w:cs="Tahoma"/>
      <w:sz w:val="16"/>
      <w:szCs w:val="16"/>
    </w:rPr>
  </w:style>
  <w:style w:type="paragraph" w:styleId="Header">
    <w:name w:val="header"/>
    <w:basedOn w:val="Normal"/>
    <w:link w:val="HeaderChar"/>
    <w:uiPriority w:val="99"/>
    <w:unhideWhenUsed/>
    <w:rsid w:val="0057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FF"/>
  </w:style>
  <w:style w:type="paragraph" w:styleId="Footer">
    <w:name w:val="footer"/>
    <w:basedOn w:val="Normal"/>
    <w:link w:val="FooterChar"/>
    <w:uiPriority w:val="99"/>
    <w:unhideWhenUsed/>
    <w:rsid w:val="0057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FF"/>
  </w:style>
  <w:style w:type="table" w:styleId="TableGrid">
    <w:name w:val="Table Grid"/>
    <w:basedOn w:val="TableNormal"/>
    <w:uiPriority w:val="59"/>
    <w:rsid w:val="00574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D60"/>
    <w:rPr>
      <w:color w:val="0000FF" w:themeColor="hyperlink"/>
      <w:u w:val="single"/>
    </w:rPr>
  </w:style>
  <w:style w:type="character" w:styleId="FollowedHyperlink">
    <w:name w:val="FollowedHyperlink"/>
    <w:basedOn w:val="DefaultParagraphFont"/>
    <w:uiPriority w:val="99"/>
    <w:semiHidden/>
    <w:unhideWhenUsed/>
    <w:rsid w:val="00D32C8B"/>
    <w:rPr>
      <w:color w:val="800080" w:themeColor="followedHyperlink"/>
      <w:u w:val="single"/>
    </w:rPr>
  </w:style>
  <w:style w:type="paragraph" w:styleId="ListParagraph">
    <w:name w:val="List Paragraph"/>
    <w:basedOn w:val="Normal"/>
    <w:uiPriority w:val="34"/>
    <w:qFormat/>
    <w:rsid w:val="00207D48"/>
    <w:pPr>
      <w:ind w:left="720"/>
      <w:contextualSpacing/>
    </w:pPr>
  </w:style>
  <w:style w:type="character" w:customStyle="1" w:styleId="apple-style-span">
    <w:name w:val="apple-style-span"/>
    <w:basedOn w:val="DefaultParagraphFont"/>
    <w:rsid w:val="00A361C7"/>
  </w:style>
  <w:style w:type="character" w:customStyle="1" w:styleId="Heading1Char">
    <w:name w:val="Heading 1 Char"/>
    <w:basedOn w:val="DefaultParagraphFont"/>
    <w:link w:val="Heading1"/>
    <w:uiPriority w:val="9"/>
    <w:rsid w:val="000C1723"/>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Desktop\EPI%20Memorandum_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123A42-9DA1-44ED-80DB-5FB22328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 Memorandum_mk</Template>
  <TotalTime>1</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dc:creator>
  <cp:keywords/>
  <cp:lastModifiedBy>Windows User</cp:lastModifiedBy>
  <cp:revision>2</cp:revision>
  <cp:lastPrinted>2011-03-21T13:34:00Z</cp:lastPrinted>
  <dcterms:created xsi:type="dcterms:W3CDTF">2016-12-07T12:23:00Z</dcterms:created>
  <dcterms:modified xsi:type="dcterms:W3CDTF">2016-12-07T12:23:00Z</dcterms:modified>
</cp:coreProperties>
</file>